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A07AD1" w14:textId="60BCFF5B" w:rsidR="00AD28DC" w:rsidRPr="00A16DF9" w:rsidRDefault="00AD28DC" w:rsidP="00AD28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bookmarkStart w:id="0" w:name="_GoBack"/>
      <w:bookmarkEnd w:id="0"/>
      <w:r w:rsidRPr="00231BF8">
        <w:rPr>
          <w:b/>
          <w:noProof/>
          <w:sz w:val="24"/>
        </w:rPr>
        <w:t>3G</w:t>
      </w:r>
      <w:r w:rsidRPr="00AD28DC">
        <w:rPr>
          <w:b/>
          <w:noProof/>
          <w:sz w:val="24"/>
        </w:rPr>
        <w:t>PP TSG-RAN WG2 Meeting #120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/>
        </w:rPr>
        <w:t xml:space="preserve"> </w:t>
      </w:r>
      <w:r w:rsidRPr="00C60A45">
        <w:rPr>
          <w:rFonts w:cs="Arial"/>
          <w:b/>
          <w:i/>
          <w:sz w:val="22"/>
          <w:szCs w:val="22"/>
          <w:lang w:val="en-US" w:eastAsia="zh-CN"/>
        </w:rPr>
        <w:t>R2-221133</w:t>
      </w:r>
      <w:r>
        <w:rPr>
          <w:rFonts w:cs="Arial"/>
          <w:b/>
          <w:i/>
          <w:sz w:val="22"/>
          <w:szCs w:val="22"/>
          <w:lang w:val="en-US" w:eastAsia="zh-CN"/>
        </w:rPr>
        <w:t>2</w:t>
      </w:r>
    </w:p>
    <w:p w14:paraId="0F946BA3" w14:textId="77777777" w:rsidR="00AD28DC" w:rsidRPr="00AD28DC" w:rsidRDefault="00AD28DC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>Toulouse, France, November 2022</w:t>
      </w:r>
    </w:p>
    <w:p w14:paraId="30E1D9B3" w14:textId="1530B51B" w:rsidR="00370268" w:rsidRPr="00663F19" w:rsidRDefault="00370268" w:rsidP="00370268">
      <w:pPr>
        <w:pStyle w:val="3GPPHeader"/>
      </w:pPr>
      <w:r>
        <w:tab/>
      </w:r>
    </w:p>
    <w:p w14:paraId="30BFF7D7" w14:textId="24EC2FB1" w:rsidR="00AD28DC" w:rsidRPr="00AD28DC" w:rsidRDefault="00AD28DC" w:rsidP="00AD28DC">
      <w:pPr>
        <w:pStyle w:val="af3"/>
        <w:spacing w:before="120"/>
      </w:pPr>
      <w:r w:rsidRPr="00AD28DC">
        <w:t>Title:</w:t>
      </w:r>
      <w:r w:rsidRPr="00AD28DC">
        <w:tab/>
      </w:r>
      <w:r w:rsidRPr="00AD28DC">
        <w:rPr>
          <w:b w:val="0"/>
        </w:rPr>
        <w:t>D</w:t>
      </w:r>
      <w:r w:rsidR="00CB7350">
        <w:rPr>
          <w:b w:val="0"/>
        </w:rPr>
        <w:t>raft</w:t>
      </w:r>
      <w:r w:rsidRPr="00AD28DC">
        <w:rPr>
          <w:b w:val="0"/>
        </w:rPr>
        <w:t xml:space="preserve"> </w:t>
      </w:r>
      <w:r w:rsidR="00CB7350">
        <w:rPr>
          <w:b w:val="0"/>
          <w:color w:val="000000"/>
        </w:rPr>
        <w:t>r</w:t>
      </w:r>
      <w:r w:rsidRPr="00AD28DC">
        <w:rPr>
          <w:b w:val="0"/>
          <w:color w:val="000000"/>
        </w:rPr>
        <w:t>eply LS on configuring margin for 1 Rx RedCap UEs</w:t>
      </w:r>
    </w:p>
    <w:p w14:paraId="4F93CF57" w14:textId="14F94A72" w:rsidR="00AD28DC" w:rsidRPr="00AD28DC" w:rsidRDefault="00AD28DC" w:rsidP="00AD28DC">
      <w:pPr>
        <w:pStyle w:val="af3"/>
        <w:spacing w:before="120"/>
      </w:pPr>
      <w:r w:rsidRPr="00AD28DC">
        <w:t>Response to:</w:t>
      </w:r>
      <w:r w:rsidRPr="00AD28DC">
        <w:tab/>
      </w:r>
      <w:r w:rsidRPr="00AD28DC">
        <w:rPr>
          <w:b w:val="0"/>
          <w:bCs w:val="0"/>
          <w:lang w:eastAsia="en-GB"/>
        </w:rPr>
        <w:t>Reply LS on configuring margin for 1 Rx RedCap UEs (</w:t>
      </w:r>
      <w:r w:rsidRPr="00AD28DC">
        <w:rPr>
          <w:b w:val="0"/>
          <w:szCs w:val="28"/>
          <w:lang w:val="en-US"/>
        </w:rPr>
        <w:t>R4-2214484</w:t>
      </w:r>
      <w:r w:rsidRPr="00AD28DC">
        <w:rPr>
          <w:b w:val="0"/>
          <w:bCs w:val="0"/>
          <w:lang w:eastAsia="en-GB"/>
        </w:rPr>
        <w:t>)</w:t>
      </w:r>
    </w:p>
    <w:p w14:paraId="74862D72" w14:textId="77777777" w:rsidR="00AD28DC" w:rsidRPr="00AD28DC" w:rsidRDefault="00AD28DC" w:rsidP="00AD28DC">
      <w:pPr>
        <w:pStyle w:val="af3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17</w:t>
      </w:r>
    </w:p>
    <w:p w14:paraId="5A8A5D62" w14:textId="028A52F5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3D426940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785398" w:rsidRPr="00785398">
        <w:rPr>
          <w:b w:val="0"/>
        </w:rPr>
        <w:t>OPPO</w:t>
      </w:r>
      <w:r w:rsidR="00785398">
        <w:rPr>
          <w:b w:val="0"/>
        </w:rPr>
        <w:t xml:space="preserve"> (to be </w:t>
      </w:r>
      <w:r w:rsidRPr="00AD28DC">
        <w:rPr>
          <w:b w:val="0"/>
        </w:rPr>
        <w:t>RAN2</w:t>
      </w:r>
      <w:r w:rsidR="00785398">
        <w:rPr>
          <w:b w:val="0"/>
        </w:rPr>
        <w:t>)</w:t>
      </w:r>
    </w:p>
    <w:p w14:paraId="4D3D2FF1" w14:textId="6B6C0B0B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RAN4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29BF4FB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D28DC">
        <w:rPr>
          <w:b w:val="0"/>
          <w:bCs/>
        </w:rPr>
        <w:t>Haitao Li</w:t>
      </w:r>
    </w:p>
    <w:p w14:paraId="5B915847" w14:textId="38A557EB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C8285A" w:rsidRPr="007736BF">
          <w:rPr>
            <w:rStyle w:val="a3"/>
            <w:b w:val="0"/>
            <w:bCs/>
            <w:lang w:val="en-US"/>
          </w:rPr>
          <w:t>lihaitao@oppo.com</w:t>
        </w:r>
      </w:hyperlink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a3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af3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5E8844B1" w14:textId="6019D573" w:rsidR="008C048F" w:rsidRPr="008C048F" w:rsidRDefault="00B33128" w:rsidP="008C048F">
      <w:pPr>
        <w:pStyle w:val="-Bullets"/>
        <w:overflowPunct w:val="0"/>
        <w:autoSpaceDE w:val="0"/>
        <w:autoSpaceDN w:val="0"/>
        <w:adjustRightInd w:val="0"/>
        <w:spacing w:before="120" w:after="120"/>
        <w:ind w:left="0"/>
        <w:contextualSpacing w:val="0"/>
        <w:textAlignment w:val="baseline"/>
        <w:rPr>
          <w:rFonts w:eastAsia="宋体" w:cs="Arial"/>
          <w:color w:val="000000"/>
          <w:sz w:val="20"/>
          <w:szCs w:val="20"/>
          <w:lang w:val="en-US" w:eastAsia="ko-KR"/>
        </w:rPr>
      </w:pPr>
      <w:r w:rsidRPr="008C048F">
        <w:rPr>
          <w:rFonts w:eastAsia="宋体" w:cs="Arial"/>
          <w:color w:val="000000"/>
          <w:sz w:val="20"/>
          <w:szCs w:val="20"/>
          <w:lang w:eastAsia="ko-KR"/>
        </w:rPr>
        <w:t>RAN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>2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would like to 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>thank RAN</w:t>
      </w:r>
      <w:r w:rsidR="00CE6B8E" w:rsidRPr="008C048F">
        <w:rPr>
          <w:rFonts w:eastAsia="宋体" w:cs="Arial"/>
          <w:color w:val="000000"/>
          <w:sz w:val="20"/>
          <w:szCs w:val="20"/>
          <w:lang w:eastAsia="ko-KR"/>
        </w:rPr>
        <w:t>4</w:t>
      </w:r>
      <w:r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for </w:t>
      </w:r>
      <w:r w:rsidR="00AD28DC" w:rsidRPr="008C048F">
        <w:rPr>
          <w:rFonts w:eastAsia="宋体" w:cs="Arial"/>
          <w:color w:val="000000"/>
          <w:sz w:val="20"/>
          <w:szCs w:val="20"/>
          <w:lang w:eastAsia="ko-KR"/>
        </w:rPr>
        <w:t>their reply</w:t>
      </w:r>
      <w:r w:rsidR="00370268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LS</w:t>
      </w:r>
      <w:r w:rsidR="00CE6B8E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on </w:t>
      </w:r>
      <w:r w:rsidR="00111953" w:rsidRPr="008C048F">
        <w:rPr>
          <w:rFonts w:eastAsia="宋体" w:cs="Arial"/>
          <w:color w:val="000000"/>
          <w:sz w:val="20"/>
          <w:szCs w:val="20"/>
          <w:lang w:val="en-US" w:eastAsia="ko-KR"/>
        </w:rPr>
        <w:t>configuring margin for 1 Rx RedCap UEs</w:t>
      </w:r>
      <w:r w:rsidR="00AD28DC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in R4-2214484</w:t>
      </w:r>
      <w:r w:rsidR="00AD28DC" w:rsidRPr="008C048F">
        <w:rPr>
          <w:rFonts w:eastAsia="宋体" w:cs="Arial"/>
          <w:color w:val="000000"/>
          <w:sz w:val="20"/>
          <w:szCs w:val="20"/>
          <w:lang w:eastAsia="ko-KR"/>
        </w:rPr>
        <w:t>/ R2-2209164.</w:t>
      </w:r>
      <w:r w:rsidR="00111953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RAN2 has considered RAN4’s </w:t>
      </w:r>
      <w:r w:rsidR="008C048F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feedback </w:t>
      </w:r>
      <w:r w:rsidR="00111953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and agreed that </w:t>
      </w:r>
      <w:r w:rsidR="008C048F" w:rsidRPr="008C048F">
        <w:rPr>
          <w:rFonts w:eastAsia="宋体" w:cs="Arial"/>
          <w:color w:val="000000"/>
          <w:sz w:val="20"/>
          <w:szCs w:val="20"/>
          <w:lang w:val="en-US" w:eastAsia="ko-KR"/>
        </w:rPr>
        <w:t>all the threshold</w:t>
      </w:r>
      <w:r w:rsidR="001622AC">
        <w:rPr>
          <w:rFonts w:eastAsia="宋体" w:cs="Arial"/>
          <w:color w:val="000000"/>
          <w:sz w:val="20"/>
          <w:szCs w:val="20"/>
          <w:lang w:val="en-US" w:eastAsia="ko-KR"/>
        </w:rPr>
        <w:t>s</w:t>
      </w:r>
      <w:r w:rsidR="008C048F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listed in the reply LS </w:t>
      </w:r>
      <w:r w:rsidR="00D64D4C">
        <w:rPr>
          <w:rFonts w:eastAsia="宋体" w:cs="Arial"/>
          <w:color w:val="000000"/>
          <w:sz w:val="20"/>
          <w:szCs w:val="20"/>
          <w:lang w:val="en-US" w:eastAsia="ko-KR"/>
        </w:rPr>
        <w:t>are</w:t>
      </w:r>
      <w:r w:rsidR="00D64D4C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 </w:t>
      </w:r>
      <w:r w:rsidR="008C048F" w:rsidRPr="008C048F">
        <w:rPr>
          <w:rFonts w:eastAsia="宋体" w:cs="Arial"/>
          <w:color w:val="000000"/>
          <w:sz w:val="20"/>
          <w:szCs w:val="20"/>
          <w:lang w:val="en-US" w:eastAsia="ko-KR"/>
        </w:rPr>
        <w:t xml:space="preserve">cell specific, and </w:t>
      </w:r>
      <w:r w:rsidR="008C048F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a RedCap UE with 1 Rx branch should apply the offset to these thresholds except the </w:t>
      </w:r>
      <w:r w:rsidR="001622AC">
        <w:rPr>
          <w:rFonts w:eastAsia="宋体" w:cs="Arial"/>
          <w:color w:val="000000"/>
          <w:sz w:val="20"/>
          <w:szCs w:val="20"/>
          <w:lang w:eastAsia="ko-KR"/>
        </w:rPr>
        <w:t xml:space="preserve">following </w:t>
      </w:r>
      <w:r w:rsidR="00F04327">
        <w:rPr>
          <w:rFonts w:eastAsia="宋体" w:cs="Arial"/>
          <w:color w:val="000000"/>
          <w:sz w:val="20"/>
          <w:szCs w:val="20"/>
          <w:lang w:eastAsia="ko-KR"/>
        </w:rPr>
        <w:t>ones</w:t>
      </w:r>
      <w:r w:rsidR="008C048F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used for Rel-16</w:t>
      </w:r>
      <w:r w:rsidR="001622AC">
        <w:rPr>
          <w:rFonts w:eastAsia="宋体" w:cs="Arial"/>
          <w:color w:val="000000"/>
          <w:sz w:val="20"/>
          <w:szCs w:val="20"/>
          <w:lang w:eastAsia="ko-KR"/>
        </w:rPr>
        <w:t>/Rel-17</w:t>
      </w:r>
      <w:r w:rsidR="008C048F" w:rsidRPr="008C048F">
        <w:rPr>
          <w:rFonts w:eastAsia="宋体" w:cs="Arial"/>
          <w:color w:val="000000"/>
          <w:sz w:val="20"/>
          <w:szCs w:val="20"/>
          <w:lang w:eastAsia="ko-KR"/>
        </w:rPr>
        <w:t xml:space="preserve"> </w:t>
      </w:r>
      <w:r w:rsidR="009E67CD" w:rsidRPr="009E67CD">
        <w:rPr>
          <w:rFonts w:eastAsia="宋体" w:cs="Arial"/>
          <w:color w:val="000000"/>
          <w:sz w:val="20"/>
          <w:szCs w:val="20"/>
          <w:lang w:eastAsia="ko-KR"/>
        </w:rPr>
        <w:t>not-at-cell-edge criterion</w:t>
      </w:r>
      <w:r w:rsidR="00BB7075">
        <w:rPr>
          <w:rFonts w:eastAsia="宋体" w:cs="Arial"/>
          <w:color w:val="000000"/>
          <w:sz w:val="20"/>
          <w:szCs w:val="20"/>
          <w:lang w:eastAsia="ko-KR"/>
        </w:rPr>
        <w:t xml:space="preserve"> evaluation</w:t>
      </w:r>
      <w:r w:rsidR="001622AC">
        <w:rPr>
          <w:rFonts w:eastAsia="宋体" w:cs="Arial"/>
          <w:color w:val="000000"/>
          <w:sz w:val="20"/>
          <w:szCs w:val="20"/>
          <w:lang w:eastAsia="ko-KR"/>
        </w:rPr>
        <w:t>:</w:t>
      </w:r>
    </w:p>
    <w:p w14:paraId="7416F17B" w14:textId="664EFA22" w:rsidR="001622AC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 xml:space="preserve">s-SearchThresholdP-r16 </w:t>
      </w:r>
    </w:p>
    <w:p w14:paraId="2F3AFCF0" w14:textId="18E1E16F" w:rsidR="001622AC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s-SearchThresholdQ-r16</w:t>
      </w:r>
    </w:p>
    <w:p w14:paraId="05064368" w14:textId="095545DF" w:rsidR="001622AC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s-SearchThresholdP2-r17</w:t>
      </w:r>
    </w:p>
    <w:p w14:paraId="5C549371" w14:textId="55CC8544" w:rsidR="001622AC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s-SearchThresholdQ2-r17</w:t>
      </w:r>
    </w:p>
    <w:p w14:paraId="71F338D7" w14:textId="77777777" w:rsidR="001622AC" w:rsidRDefault="001622AC" w:rsidP="0009341B">
      <w:pPr>
        <w:rPr>
          <w:rFonts w:ascii="Arial" w:hAnsi="Arial" w:cs="Arial"/>
          <w:bCs/>
          <w:sz w:val="20"/>
          <w:szCs w:val="20"/>
          <w:lang w:val="en-GB" w:eastAsia="zh-CN"/>
        </w:rPr>
      </w:pPr>
    </w:p>
    <w:p w14:paraId="1E2A681B" w14:textId="578DC8DA" w:rsidR="00267605" w:rsidRDefault="001622AC" w:rsidP="0009341B">
      <w:pPr>
        <w:rPr>
          <w:rFonts w:ascii="Arial" w:hAnsi="Arial" w:cs="Arial"/>
          <w:bCs/>
          <w:sz w:val="20"/>
          <w:szCs w:val="20"/>
          <w:lang w:val="en-GB" w:eastAsia="zh-CN"/>
        </w:rPr>
      </w:pPr>
      <w:r>
        <w:rPr>
          <w:rFonts w:ascii="Arial" w:hAnsi="Arial" w:cs="Arial" w:hint="eastAsia"/>
          <w:bCs/>
          <w:sz w:val="20"/>
          <w:szCs w:val="20"/>
          <w:lang w:val="en-GB" w:eastAsia="zh-CN"/>
        </w:rPr>
        <w:t>R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AN2 would </w:t>
      </w:r>
      <w:r w:rsidR="00BB7075">
        <w:rPr>
          <w:rFonts w:ascii="Arial" w:hAnsi="Arial" w:cs="Arial"/>
          <w:bCs/>
          <w:sz w:val="20"/>
          <w:szCs w:val="20"/>
          <w:lang w:val="en-GB" w:eastAsia="zh-CN"/>
        </w:rPr>
        <w:t xml:space="preserve">also 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like </w:t>
      </w:r>
      <w:r w:rsidR="00CB7350">
        <w:rPr>
          <w:rFonts w:ascii="Arial" w:hAnsi="Arial" w:cs="Arial"/>
          <w:bCs/>
          <w:sz w:val="20"/>
          <w:szCs w:val="20"/>
          <w:lang w:val="en-GB" w:eastAsia="zh-CN"/>
        </w:rPr>
        <w:t xml:space="preserve">to </w:t>
      </w:r>
      <w:r>
        <w:rPr>
          <w:rFonts w:ascii="Arial" w:hAnsi="Arial" w:cs="Arial"/>
          <w:bCs/>
          <w:sz w:val="20"/>
          <w:szCs w:val="20"/>
          <w:lang w:val="en-GB" w:eastAsia="zh-CN"/>
        </w:rPr>
        <w:t xml:space="preserve">inform RAN4 that </w:t>
      </w:r>
      <w:r w:rsidR="00BB7075">
        <w:rPr>
          <w:rFonts w:ascii="Arial" w:hAnsi="Arial" w:cs="Arial"/>
          <w:bCs/>
          <w:sz w:val="20"/>
          <w:szCs w:val="20"/>
          <w:lang w:val="en-GB" w:eastAsia="zh-CN"/>
        </w:rPr>
        <w:t xml:space="preserve">in addition to those </w:t>
      </w:r>
      <w:r w:rsidRPr="008C048F">
        <w:rPr>
          <w:rFonts w:ascii="Arial" w:hAnsi="Arial" w:cs="Arial"/>
          <w:color w:val="000000"/>
          <w:sz w:val="20"/>
          <w:szCs w:val="20"/>
          <w:lang w:eastAsia="ko-KR"/>
        </w:rPr>
        <w:t>threshold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s included in the list, following RSRP </w:t>
      </w:r>
      <w:r w:rsidRPr="008C048F">
        <w:rPr>
          <w:rFonts w:ascii="Arial" w:hAnsi="Arial" w:cs="Arial"/>
          <w:color w:val="000000"/>
          <w:sz w:val="20"/>
          <w:szCs w:val="20"/>
          <w:lang w:eastAsia="ko-KR"/>
        </w:rPr>
        <w:t>thresholds</w:t>
      </w:r>
      <w:r>
        <w:rPr>
          <w:rFonts w:ascii="Arial" w:hAnsi="Arial" w:cs="Arial"/>
          <w:color w:val="000000"/>
          <w:sz w:val="20"/>
          <w:szCs w:val="20"/>
          <w:lang w:eastAsia="ko-KR"/>
        </w:rPr>
        <w:t xml:space="preserve"> are </w:t>
      </w:r>
      <w:r w:rsidR="00CB7350">
        <w:rPr>
          <w:rFonts w:ascii="Arial" w:hAnsi="Arial" w:cs="Arial"/>
          <w:color w:val="000000"/>
          <w:sz w:val="20"/>
          <w:szCs w:val="20"/>
          <w:lang w:eastAsia="ko-KR"/>
        </w:rPr>
        <w:t xml:space="preserve">also 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cell-specific used in RRC IDLE/INACTIVE state and should also be</w:t>
      </w:r>
      <w:r w:rsidR="00B41E88">
        <w:rPr>
          <w:rFonts w:ascii="Arial" w:hAnsi="Arial" w:cs="Arial"/>
          <w:color w:val="000000"/>
          <w:sz w:val="20"/>
          <w:szCs w:val="20"/>
          <w:lang w:eastAsia="ko-KR"/>
        </w:rPr>
        <w:t xml:space="preserve"> applied with the offset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38F4E2FB" w14:textId="77777777" w:rsid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rsrp-ThresholdSSB-SUL</w:t>
      </w:r>
    </w:p>
    <w:p w14:paraId="5DD3058F" w14:textId="551CC638" w:rsidR="00832677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rsrp-ThresholdMsg3</w:t>
      </w: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6572DDB8" w14:textId="70D29CC0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 xml:space="preserve">kindly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information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into account.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7973DDA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3F6866D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3C5FD" w14:textId="77777777" w:rsidR="0097128D" w:rsidRDefault="0097128D" w:rsidP="009A24A8">
      <w:pPr>
        <w:spacing w:after="0"/>
      </w:pPr>
      <w:r>
        <w:separator/>
      </w:r>
    </w:p>
  </w:endnote>
  <w:endnote w:type="continuationSeparator" w:id="0">
    <w:p w14:paraId="3AE2BF73" w14:textId="77777777" w:rsidR="0097128D" w:rsidRDefault="0097128D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6474D1" w14:textId="77777777" w:rsidR="0097128D" w:rsidRDefault="0097128D" w:rsidP="009A24A8">
      <w:pPr>
        <w:spacing w:after="0"/>
      </w:pPr>
      <w:r>
        <w:separator/>
      </w:r>
    </w:p>
  </w:footnote>
  <w:footnote w:type="continuationSeparator" w:id="0">
    <w:p w14:paraId="01BEBC82" w14:textId="77777777" w:rsidR="0097128D" w:rsidRDefault="0097128D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9341B"/>
    <w:rsid w:val="000A3E0C"/>
    <w:rsid w:val="000E07D5"/>
    <w:rsid w:val="000E330C"/>
    <w:rsid w:val="00111953"/>
    <w:rsid w:val="00142AE5"/>
    <w:rsid w:val="0015036C"/>
    <w:rsid w:val="001622AC"/>
    <w:rsid w:val="001A4D98"/>
    <w:rsid w:val="001A4E87"/>
    <w:rsid w:val="001D5D0C"/>
    <w:rsid w:val="001F2978"/>
    <w:rsid w:val="0020387D"/>
    <w:rsid w:val="002506D3"/>
    <w:rsid w:val="00250A82"/>
    <w:rsid w:val="00267605"/>
    <w:rsid w:val="00292186"/>
    <w:rsid w:val="002C7114"/>
    <w:rsid w:val="002D41EF"/>
    <w:rsid w:val="002D5568"/>
    <w:rsid w:val="00303D94"/>
    <w:rsid w:val="00323AA4"/>
    <w:rsid w:val="00336F8D"/>
    <w:rsid w:val="00343C80"/>
    <w:rsid w:val="00370268"/>
    <w:rsid w:val="003758B7"/>
    <w:rsid w:val="0037591F"/>
    <w:rsid w:val="0037748C"/>
    <w:rsid w:val="003954C7"/>
    <w:rsid w:val="003A68C0"/>
    <w:rsid w:val="003B59D7"/>
    <w:rsid w:val="003D39B1"/>
    <w:rsid w:val="003D7324"/>
    <w:rsid w:val="003E78A3"/>
    <w:rsid w:val="00411374"/>
    <w:rsid w:val="004135DC"/>
    <w:rsid w:val="00443C20"/>
    <w:rsid w:val="00457469"/>
    <w:rsid w:val="00461CB6"/>
    <w:rsid w:val="004A0B69"/>
    <w:rsid w:val="004A269F"/>
    <w:rsid w:val="004C1521"/>
    <w:rsid w:val="004D725A"/>
    <w:rsid w:val="004E09E7"/>
    <w:rsid w:val="00534EC0"/>
    <w:rsid w:val="00554A1D"/>
    <w:rsid w:val="00564F34"/>
    <w:rsid w:val="00570D8E"/>
    <w:rsid w:val="0058264D"/>
    <w:rsid w:val="00597EC9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3204"/>
    <w:rsid w:val="00655E30"/>
    <w:rsid w:val="00677539"/>
    <w:rsid w:val="0067766C"/>
    <w:rsid w:val="006A4B90"/>
    <w:rsid w:val="006B5ECF"/>
    <w:rsid w:val="006B7A55"/>
    <w:rsid w:val="006D56CC"/>
    <w:rsid w:val="006F3CA1"/>
    <w:rsid w:val="00742D3E"/>
    <w:rsid w:val="0077504A"/>
    <w:rsid w:val="00785398"/>
    <w:rsid w:val="007B0F0F"/>
    <w:rsid w:val="007C4D82"/>
    <w:rsid w:val="007D0175"/>
    <w:rsid w:val="00812508"/>
    <w:rsid w:val="00812852"/>
    <w:rsid w:val="00817270"/>
    <w:rsid w:val="008209FB"/>
    <w:rsid w:val="00832677"/>
    <w:rsid w:val="00876D84"/>
    <w:rsid w:val="00882D55"/>
    <w:rsid w:val="008A73A3"/>
    <w:rsid w:val="008C048F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4A8"/>
    <w:rsid w:val="009A7964"/>
    <w:rsid w:val="009E2A42"/>
    <w:rsid w:val="009E67CD"/>
    <w:rsid w:val="009F4F2B"/>
    <w:rsid w:val="00A00820"/>
    <w:rsid w:val="00A02D10"/>
    <w:rsid w:val="00A07039"/>
    <w:rsid w:val="00A07FC1"/>
    <w:rsid w:val="00A356CA"/>
    <w:rsid w:val="00A6410C"/>
    <w:rsid w:val="00A74C03"/>
    <w:rsid w:val="00A85AFB"/>
    <w:rsid w:val="00AA0B82"/>
    <w:rsid w:val="00AD28DC"/>
    <w:rsid w:val="00AF6B60"/>
    <w:rsid w:val="00B11498"/>
    <w:rsid w:val="00B27EAE"/>
    <w:rsid w:val="00B33128"/>
    <w:rsid w:val="00B3492D"/>
    <w:rsid w:val="00B41E88"/>
    <w:rsid w:val="00B51FB1"/>
    <w:rsid w:val="00B62163"/>
    <w:rsid w:val="00B76EEA"/>
    <w:rsid w:val="00B8611A"/>
    <w:rsid w:val="00B97F68"/>
    <w:rsid w:val="00BB2D56"/>
    <w:rsid w:val="00BB7075"/>
    <w:rsid w:val="00BC5F62"/>
    <w:rsid w:val="00BD7FCE"/>
    <w:rsid w:val="00BF470C"/>
    <w:rsid w:val="00C166FA"/>
    <w:rsid w:val="00C31597"/>
    <w:rsid w:val="00C6151A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16BAE"/>
    <w:rsid w:val="00D17CAB"/>
    <w:rsid w:val="00D20F85"/>
    <w:rsid w:val="00D256CD"/>
    <w:rsid w:val="00D27541"/>
    <w:rsid w:val="00D64D4C"/>
    <w:rsid w:val="00D71D03"/>
    <w:rsid w:val="00D83D50"/>
    <w:rsid w:val="00DB7948"/>
    <w:rsid w:val="00DC78B6"/>
    <w:rsid w:val="00DE5877"/>
    <w:rsid w:val="00DF40F4"/>
    <w:rsid w:val="00E0158E"/>
    <w:rsid w:val="00E07570"/>
    <w:rsid w:val="00E3620A"/>
    <w:rsid w:val="00E57286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4578C"/>
    <w:rsid w:val="00F63C13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a4">
    <w:name w:val="annotation reference"/>
    <w:basedOn w:val="a0"/>
    <w:uiPriority w:val="99"/>
    <w:semiHidden/>
    <w:unhideWhenUsed/>
    <w:rsid w:val="00C31597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31597"/>
    <w:rPr>
      <w:sz w:val="20"/>
      <w:szCs w:val="20"/>
    </w:rPr>
  </w:style>
  <w:style w:type="character" w:customStyle="1" w:styleId="a6">
    <w:name w:val="批注文字 字符"/>
    <w:basedOn w:val="a0"/>
    <w:link w:val="a5"/>
    <w:uiPriority w:val="99"/>
    <w:semiHidden/>
    <w:rsid w:val="00C31597"/>
    <w:rPr>
      <w:rFonts w:ascii="Times New Roman" w:eastAsia="宋体" w:hAnsi="Times New Roman" w:cs="Times New Roman"/>
      <w:sz w:val="20"/>
      <w:szCs w:val="20"/>
      <w:lang w:val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31597"/>
    <w:rPr>
      <w:b/>
      <w:bCs/>
    </w:rPr>
  </w:style>
  <w:style w:type="character" w:customStyle="1" w:styleId="a8">
    <w:name w:val="批注主题 字符"/>
    <w:basedOn w:val="a6"/>
    <w:link w:val="a7"/>
    <w:uiPriority w:val="99"/>
    <w:semiHidden/>
    <w:rsid w:val="00C31597"/>
    <w:rPr>
      <w:rFonts w:ascii="Times New Roman" w:eastAsia="宋体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31597"/>
    <w:rPr>
      <w:rFonts w:ascii="Segoe UI" w:eastAsia="宋体" w:hAnsi="Segoe UI" w:cs="Segoe UI"/>
      <w:sz w:val="18"/>
      <w:szCs w:val="18"/>
      <w:lang w:val="en-US"/>
    </w:rPr>
  </w:style>
  <w:style w:type="paragraph" w:styleId="ab">
    <w:name w:val="List Paragraph"/>
    <w:basedOn w:val="a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ac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宋体" w:hAnsi="Times New Roman" w:cs="Times New Roman"/>
      <w:lang w:val="en-US"/>
    </w:rPr>
  </w:style>
  <w:style w:type="paragraph" w:customStyle="1" w:styleId="3GPPHeader">
    <w:name w:val="3GPP_Header"/>
    <w:basedOn w:val="ad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ad">
    <w:name w:val="Body Text"/>
    <w:basedOn w:val="a"/>
    <w:link w:val="ae"/>
    <w:uiPriority w:val="99"/>
    <w:semiHidden/>
    <w:unhideWhenUsed/>
    <w:rsid w:val="00370268"/>
  </w:style>
  <w:style w:type="character" w:customStyle="1" w:styleId="ae">
    <w:name w:val="正文文本 字符"/>
    <w:basedOn w:val="a0"/>
    <w:link w:val="ad"/>
    <w:uiPriority w:val="99"/>
    <w:semiHidden/>
    <w:rsid w:val="00370268"/>
    <w:rPr>
      <w:rFonts w:ascii="Times New Roman" w:eastAsia="宋体" w:hAnsi="Times New Roman" w:cs="Times New Roman"/>
      <w:lang w:val="en-US"/>
    </w:rPr>
  </w:style>
  <w:style w:type="character" w:customStyle="1" w:styleId="1">
    <w:name w:val="未处理的提及1"/>
    <w:basedOn w:val="a0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styleId="af1">
    <w:name w:val="footer"/>
    <w:basedOn w:val="a"/>
    <w:link w:val="af2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C950CB"/>
    <w:rPr>
      <w:rFonts w:ascii="Times New Roman" w:eastAsia="宋体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a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af3">
    <w:name w:val="Title"/>
    <w:basedOn w:val="a"/>
    <w:next w:val="a"/>
    <w:link w:val="af4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af4">
    <w:name w:val="标题 字符"/>
    <w:basedOn w:val="a0"/>
    <w:link w:val="af3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a"/>
    <w:next w:val="ab"/>
    <w:link w:val="af5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f5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UnresolvedMention">
    <w:name w:val="Unresolved Mention"/>
    <w:basedOn w:val="a0"/>
    <w:uiPriority w:val="99"/>
    <w:semiHidden/>
    <w:unhideWhenUsed/>
    <w:rsid w:val="00C828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 </cp:lastModifiedBy>
  <cp:revision>4</cp:revision>
  <dcterms:created xsi:type="dcterms:W3CDTF">2022-11-04T03:01:00Z</dcterms:created>
  <dcterms:modified xsi:type="dcterms:W3CDTF">2022-11-04T06:10:00Z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(2)0VzwmoBBE8iAjggSPMjKvh7RqkSBgXFwlPIxcB7pBnPILdAINH+SL+uQ2bacDqepJBVwdnxi
fwx/HHNxzVAMsLH/JMCKelqwVVl9Bk8Gx2kw80Ch6SP2bVuQjzWyggNx/DW7l0UvuFtrHWsW
NiDQhhoblP3BepjDovjP1VDKgyLVXbyhHTEd17KzOLG1VDNcws7G/VifEddzOHNmHlAHSByT
RSSIw2THjb12ZiYJGq</vt:lpwstr>
  </property>
  <property fmtid="{D5CDD505-2E9C-101B-9397-08002B2CF9AE}" pid="4" name="_2015_ms_pID_7253431">
    <vt:lpwstr>cQwRW7VaP1A9L+Yvt6OzNq34geZwVj9zBCaOXLhrSZfsyaTMKFrHnF
RDGST1ot00lX2wYIa4pLAyRaVSSUUCflKqO3vPJ3ruBJYciiNQrTS4Mga1nqzwxpJVsrf8Am
jvr+4EuI6IWu1pgkfbPcXwbvmqBBVF3FflLIcJJ/SmJt0Vgqdma3+o4y0iYGn/iLzarDed7a
dPxBzvU5VyTWb691</vt:lpwstr>
  </property>
</Properties>
</file>